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F8059" w14:textId="1D4E6994" w:rsidR="003D7351" w:rsidRDefault="00AC335D" w:rsidP="00AC335D">
      <w:pPr>
        <w:pStyle w:val="Title"/>
      </w:pPr>
      <w:r>
        <w:t>Spider Diagram Exercise</w:t>
      </w:r>
      <w:r w:rsidR="00A75021">
        <w:t>: What is the Relative Strength of the Capitals in my Region?</w:t>
      </w:r>
    </w:p>
    <w:p w14:paraId="738B6317" w14:textId="77777777" w:rsidR="00A75021" w:rsidRDefault="00A75021" w:rsidP="00A75021">
      <w:pPr>
        <w:pStyle w:val="Heading1"/>
      </w:pPr>
      <w:r>
        <w:t>Introduction</w:t>
      </w:r>
    </w:p>
    <w:p w14:paraId="45656690" w14:textId="77777777" w:rsidR="00A75021" w:rsidRDefault="00A75021" w:rsidP="00A75021">
      <w:r>
        <w:t>Think about your region. What kinds of wealth and how much of each does that region have? Remember, it is only wealth if it is healthy and fully functional and if the region owns or controls it and can make decisions about how to maintain it and use it.</w:t>
      </w:r>
    </w:p>
    <w:p w14:paraId="03165566" w14:textId="77777777" w:rsidR="00A75021" w:rsidRDefault="00A75021" w:rsidP="00A75021">
      <w:pPr>
        <w:pStyle w:val="Heading1"/>
      </w:pPr>
      <w:r>
        <w:t>Instructions</w:t>
      </w:r>
    </w:p>
    <w:p w14:paraId="0AD6E52D" w14:textId="77777777" w:rsidR="00A75021" w:rsidRDefault="00A75021" w:rsidP="00A75021">
      <w:pPr>
        <w:pStyle w:val="WWTWorksheetNumberedList"/>
        <w:numPr>
          <w:ilvl w:val="0"/>
          <w:numId w:val="13"/>
        </w:numPr>
      </w:pPr>
      <w:r>
        <w:t xml:space="preserve">Using the spider diagram and the scale of 0 to 5 (where 0 is the weakest and 5 is the strongest), map out the strengths of each of the capitals for your region. </w:t>
      </w:r>
    </w:p>
    <w:p w14:paraId="7122AEE3" w14:textId="77777777" w:rsidR="00A75021" w:rsidRDefault="00A75021" w:rsidP="00A75021">
      <w:pPr>
        <w:pStyle w:val="WWTWorksheetNumberedList"/>
        <w:numPr>
          <w:ilvl w:val="0"/>
          <w:numId w:val="13"/>
        </w:numPr>
      </w:pPr>
      <w:r>
        <w:t xml:space="preserve">Then share with someone else. </w:t>
      </w:r>
    </w:p>
    <w:p w14:paraId="5A9C2C7F" w14:textId="77777777" w:rsidR="00A75021" w:rsidRDefault="00A75021" w:rsidP="00A75021">
      <w:pPr>
        <w:pStyle w:val="WWTBulletList"/>
        <w:numPr>
          <w:ilvl w:val="0"/>
          <w:numId w:val="14"/>
        </w:numPr>
      </w:pPr>
      <w:r>
        <w:t xml:space="preserve">Explain what you came up with and why. </w:t>
      </w:r>
    </w:p>
    <w:p w14:paraId="3463E060" w14:textId="77777777" w:rsidR="00A75021" w:rsidRDefault="00A75021" w:rsidP="00A75021">
      <w:pPr>
        <w:pStyle w:val="WWTBulletList"/>
        <w:numPr>
          <w:ilvl w:val="0"/>
          <w:numId w:val="14"/>
        </w:numPr>
      </w:pPr>
      <w:r>
        <w:t>Debrief.</w:t>
      </w:r>
    </w:p>
    <w:p w14:paraId="7B72A4A9" w14:textId="77777777" w:rsidR="00A75021" w:rsidRDefault="00A75021" w:rsidP="00A75021">
      <w:pPr>
        <w:pStyle w:val="Heading1"/>
      </w:pPr>
      <w:r>
        <w:t>Example</w:t>
      </w:r>
    </w:p>
    <w:p w14:paraId="7823E80B" w14:textId="7C07BB88" w:rsidR="00A75021" w:rsidRDefault="00A75021" w:rsidP="00A75021">
      <w:r>
        <w:rPr>
          <w:noProof/>
        </w:rPr>
        <w:drawing>
          <wp:inline distT="0" distB="0" distL="0" distR="0" wp14:anchorId="4FB24C69" wp14:editId="1F58B95B">
            <wp:extent cx="5943600" cy="3772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web with labels.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72535"/>
                    </a:xfrm>
                    <a:prstGeom prst="rect">
                      <a:avLst/>
                    </a:prstGeom>
                  </pic:spPr>
                </pic:pic>
              </a:graphicData>
            </a:graphic>
          </wp:inline>
        </w:drawing>
      </w:r>
    </w:p>
    <w:p w14:paraId="744F8F51" w14:textId="77777777" w:rsidR="0082525C" w:rsidRDefault="0082525C" w:rsidP="0082525C">
      <w:pPr>
        <w:pStyle w:val="Title"/>
      </w:pPr>
      <w:r>
        <w:lastRenderedPageBreak/>
        <w:t>Spider Diagram Exercise: What is the Relative Strength of the Capitals in my Region?</w:t>
      </w:r>
    </w:p>
    <w:p w14:paraId="1489E98E" w14:textId="77777777" w:rsidR="00A75021" w:rsidRDefault="00A75021" w:rsidP="00A75021">
      <w:pPr>
        <w:pStyle w:val="Heading1"/>
      </w:pPr>
      <w:r>
        <w:t>Questions</w:t>
      </w:r>
    </w:p>
    <w:p w14:paraId="09D1B44C" w14:textId="77777777" w:rsidR="00A75021" w:rsidRDefault="00A75021" w:rsidP="00A75021">
      <w:pPr>
        <w:pStyle w:val="WWTWorksheetNumberedList"/>
        <w:numPr>
          <w:ilvl w:val="0"/>
          <w:numId w:val="15"/>
        </w:numPr>
      </w:pPr>
      <w:r>
        <w:t>On the spider diagram below, map the strengths of each capital in your region? (0= weakest, 5= strongest).</w:t>
      </w:r>
    </w:p>
    <w:p w14:paraId="4CFE7491" w14:textId="77777777" w:rsidR="00A75021" w:rsidRDefault="00A75021" w:rsidP="00A75021">
      <w:pPr>
        <w:pStyle w:val="WWTWorksheetNumberedList"/>
        <w:numPr>
          <w:ilvl w:val="0"/>
          <w:numId w:val="15"/>
        </w:numPr>
      </w:pPr>
      <w:r>
        <w:t>Explain your map.  What did you come up with?  Why?</w:t>
      </w:r>
    </w:p>
    <w:p w14:paraId="63E5BAF6" w14:textId="77777777" w:rsidR="00A75021" w:rsidRDefault="00A75021" w:rsidP="00A75021"/>
    <w:p w14:paraId="19E0082C" w14:textId="00F4159A" w:rsidR="00FE605A" w:rsidRPr="00A75021" w:rsidRDefault="00A75021" w:rsidP="00A75021">
      <w:r>
        <w:rPr>
          <w:noProof/>
        </w:rPr>
        <w:drawing>
          <wp:inline distT="0" distB="0" distL="0" distR="0" wp14:anchorId="2EED5A09" wp14:editId="4417E62A">
            <wp:extent cx="5943600" cy="4847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web blank.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847590"/>
                    </a:xfrm>
                    <a:prstGeom prst="rect">
                      <a:avLst/>
                    </a:prstGeom>
                  </pic:spPr>
                </pic:pic>
              </a:graphicData>
            </a:graphic>
          </wp:inline>
        </w:drawing>
      </w:r>
    </w:p>
    <w:sectPr w:rsidR="00FE605A" w:rsidRPr="00A75021" w:rsidSect="003E169C">
      <w:headerReference w:type="default" r:id="rId9"/>
      <w:footerReference w:type="even" r:id="rId10"/>
      <w:footerReference w:type="default" r:id="rId11"/>
      <w:pgSz w:w="12240" w:h="15840"/>
      <w:pgMar w:top="162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AE38D" w14:textId="77777777" w:rsidR="00236204" w:rsidRDefault="00236204" w:rsidP="00FE605A">
      <w:r>
        <w:separator/>
      </w:r>
    </w:p>
  </w:endnote>
  <w:endnote w:type="continuationSeparator" w:id="0">
    <w:p w14:paraId="4F70CCE1" w14:textId="77777777" w:rsidR="00236204" w:rsidRDefault="00236204" w:rsidP="00FE6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roximaSans">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311C4" w14:textId="77777777" w:rsidR="00FE605A" w:rsidRDefault="00FE605A" w:rsidP="009E39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C9E13E" w14:textId="77777777" w:rsidR="00FE605A" w:rsidRDefault="00FE605A" w:rsidP="00FE60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B00D" w14:textId="77777777" w:rsidR="009E39A8" w:rsidRDefault="009E39A8" w:rsidP="008A705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525C">
      <w:rPr>
        <w:rStyle w:val="PageNumber"/>
        <w:noProof/>
      </w:rPr>
      <w:t>2</w:t>
    </w:r>
    <w:r>
      <w:rPr>
        <w:rStyle w:val="PageNumber"/>
      </w:rPr>
      <w:fldChar w:fldCharType="end"/>
    </w:r>
  </w:p>
  <w:p w14:paraId="44089535" w14:textId="7186AD34" w:rsidR="003E169C" w:rsidRDefault="003E169C" w:rsidP="009E39A8">
    <w:pPr>
      <w:pStyle w:val="Footer"/>
      <w:tabs>
        <w:tab w:val="left" w:pos="4065"/>
      </w:tabs>
      <w:spacing w:after="0" w:line="240" w:lineRule="auto"/>
      <w:ind w:right="360"/>
    </w:pPr>
    <w:r>
      <w:rPr>
        <w:rFonts w:ascii="Verdana" w:hAnsi="Verdana"/>
        <w:color w:val="BFBFBF" w:themeColor="background1" w:themeShade="BF"/>
        <w:sz w:val="16"/>
      </w:rPr>
      <w:tab/>
    </w:r>
    <w:r>
      <w:rPr>
        <w:rFonts w:ascii="Verdana" w:hAnsi="Verdana"/>
        <w:noProof/>
        <w:color w:val="BFBFBF" w:themeColor="background1" w:themeShade="BF"/>
        <w:sz w:val="16"/>
      </w:rPr>
      <w:drawing>
        <wp:anchor distT="0" distB="0" distL="114300" distR="114300" simplePos="0" relativeHeight="251663360" behindDoc="0" locked="0" layoutInCell="1" allowOverlap="1" wp14:anchorId="4FC4C456" wp14:editId="56AF86B8">
          <wp:simplePos x="0" y="0"/>
          <wp:positionH relativeFrom="column">
            <wp:posOffset>-9525</wp:posOffset>
          </wp:positionH>
          <wp:positionV relativeFrom="paragraph">
            <wp:posOffset>-191135</wp:posOffset>
          </wp:positionV>
          <wp:extent cx="1297940" cy="457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 Logo- with tagline (2).tif"/>
                  <pic:cNvPicPr/>
                </pic:nvPicPr>
                <pic:blipFill>
                  <a:blip r:embed="rId1">
                    <a:extLst>
                      <a:ext uri="{28A0092B-C50C-407E-A947-70E740481C1C}">
                        <a14:useLocalDpi xmlns:a14="http://schemas.microsoft.com/office/drawing/2010/main" val="0"/>
                      </a:ext>
                    </a:extLst>
                  </a:blip>
                  <a:stretch>
                    <a:fillRect/>
                  </a:stretch>
                </pic:blipFill>
                <pic:spPr>
                  <a:xfrm>
                    <a:off x="0" y="0"/>
                    <a:ext cx="1297940" cy="457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BFBFBF" w:themeColor="background1" w:themeShade="BF"/>
        <w:sz w:val="16"/>
      </w:rPr>
      <mc:AlternateContent>
        <mc:Choice Requires="wps">
          <w:drawing>
            <wp:anchor distT="0" distB="0" distL="114300" distR="114300" simplePos="0" relativeHeight="251662336" behindDoc="0" locked="0" layoutInCell="1" allowOverlap="1" wp14:anchorId="68E5B613" wp14:editId="4F86D756">
              <wp:simplePos x="0" y="0"/>
              <wp:positionH relativeFrom="column">
                <wp:align>center</wp:align>
              </wp:positionH>
              <wp:positionV relativeFrom="paragraph">
                <wp:posOffset>-281940</wp:posOffset>
              </wp:positionV>
              <wp:extent cx="5943600" cy="0"/>
              <wp:effectExtent l="12700" t="10160" r="25400" b="2794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DCABC7" id="_x0000_t32" coordsize="21600,21600" o:spt="32" o:oned="t" path="m,l21600,21600e" filled="f">
              <v:path arrowok="t" fillok="f" o:connecttype="none"/>
              <o:lock v:ext="edit" shapetype="t"/>
            </v:shapetype>
            <v:shape id="AutoShape 2" o:spid="_x0000_s1026" type="#_x0000_t32" style="position:absolute;margin-left:0;margin-top:-22.2pt;width:468pt;height:0;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" strokecolor="#bfbfbf [241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FE39C" w14:textId="77777777" w:rsidR="00236204" w:rsidRDefault="00236204" w:rsidP="00FE605A">
      <w:r>
        <w:separator/>
      </w:r>
    </w:p>
  </w:footnote>
  <w:footnote w:type="continuationSeparator" w:id="0">
    <w:p w14:paraId="1BE7F218" w14:textId="77777777" w:rsidR="00236204" w:rsidRDefault="00236204" w:rsidP="00FE6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2953" w14:textId="7D1869E3" w:rsidR="003E169C" w:rsidRPr="002F5D59" w:rsidRDefault="00AC335D" w:rsidP="003E169C">
    <w:pPr>
      <w:pStyle w:val="Header"/>
      <w:jc w:val="center"/>
      <w:rPr>
        <w:rFonts w:ascii="Verdana" w:hAnsi="Verdana"/>
        <w:b/>
        <w:color w:val="FFFFFF" w:themeColor="background1"/>
        <w:sz w:val="32"/>
        <w:szCs w:val="36"/>
      </w:rPr>
    </w:pPr>
    <w:r>
      <w:rPr>
        <w:rFonts w:ascii="Verdana" w:hAnsi="Verdana"/>
        <w:b/>
        <w:noProof/>
        <w:color w:val="FFFFFF" w:themeColor="background1"/>
        <w:sz w:val="32"/>
        <w:szCs w:val="36"/>
      </w:rPr>
      <mc:AlternateContent>
        <mc:Choice Requires="wps">
          <w:drawing>
            <wp:anchor distT="0" distB="0" distL="114300" distR="114300" simplePos="0" relativeHeight="251659264" behindDoc="0" locked="0" layoutInCell="1" allowOverlap="1" wp14:anchorId="383687B4" wp14:editId="08FD23CD">
              <wp:simplePos x="0" y="0"/>
              <wp:positionH relativeFrom="column">
                <wp:posOffset>53835</wp:posOffset>
              </wp:positionH>
              <wp:positionV relativeFrom="paragraph">
                <wp:posOffset>118713</wp:posOffset>
              </wp:positionV>
              <wp:extent cx="6099048"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99048"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563DC" w14:textId="4FEEF589" w:rsidR="00AC335D" w:rsidRPr="00031371" w:rsidRDefault="00AC335D" w:rsidP="00AC335D">
                          <w:pPr>
                            <w:spacing w:after="0" w:line="240" w:lineRule="auto"/>
                            <w:rPr>
                              <w:rFonts w:eastAsia="Times New Roman" w:cs="Arial"/>
                              <w:sz w:val="24"/>
                            </w:rPr>
                          </w:pPr>
                          <w:r w:rsidRPr="00AC335D">
                            <w:rPr>
                              <w:rFonts w:ascii="Arial" w:hAnsi="Arial" w:cs="Arial"/>
                              <w:b/>
                              <w:i/>
                              <w:color w:val="446495"/>
                              <w:sz w:val="16"/>
                              <w:szCs w:val="16"/>
                            </w:rPr>
                            <w:t xml:space="preserve">The </w:t>
                          </w:r>
                          <w:proofErr w:type="spellStart"/>
                          <w:r w:rsidRPr="00AC335D">
                            <w:rPr>
                              <w:rFonts w:ascii="Arial" w:hAnsi="Arial" w:cs="Arial"/>
                              <w:b/>
                              <w:i/>
                              <w:color w:val="446495"/>
                              <w:sz w:val="16"/>
                              <w:szCs w:val="16"/>
                            </w:rPr>
                            <w:t>WealthWorks</w:t>
                          </w:r>
                          <w:proofErr w:type="spellEnd"/>
                          <w:r w:rsidRPr="00AC335D">
                            <w:rPr>
                              <w:rFonts w:ascii="Arial" w:hAnsi="Arial" w:cs="Arial"/>
                              <w:b/>
                              <w:i/>
                              <w:color w:val="446495"/>
                              <w:sz w:val="16"/>
                              <w:szCs w:val="16"/>
                            </w:rPr>
                            <w:t xml:space="preserve"> Toolkit:</w:t>
                          </w:r>
                          <w:r w:rsidRPr="00AC335D">
                            <w:rPr>
                              <w:rFonts w:eastAsia="Times New Roman" w:cs="Arial"/>
                              <w:sz w:val="16"/>
                              <w:szCs w:val="16"/>
                            </w:rPr>
                            <w:t xml:space="preserve"> </w:t>
                          </w:r>
                          <w:r w:rsidRPr="00AC335D">
                            <w:rPr>
                              <w:rFonts w:ascii="Arial" w:hAnsi="Arial" w:cs="Arial"/>
                              <w:b/>
                              <w:i/>
                              <w:color w:val="446495"/>
                              <w:sz w:val="16"/>
                              <w:szCs w:val="16"/>
                            </w:rPr>
                            <w:t>A Strategy for Success in Economic and Community Development</w:t>
                          </w:r>
                        </w:p>
                        <w:p w14:paraId="49A4B49B" w14:textId="77777777" w:rsidR="00AC335D" w:rsidRPr="00031371" w:rsidRDefault="00AC335D" w:rsidP="00AC335D">
                          <w:pPr>
                            <w:spacing w:after="0" w:line="240" w:lineRule="auto"/>
                            <w:jc w:val="center"/>
                            <w:rPr>
                              <w:rFonts w:eastAsia="Times New Roman" w:cs="Arial"/>
                              <w:sz w:val="24"/>
                            </w:rPr>
                          </w:pPr>
                          <w:r w:rsidRPr="00031371">
                            <w:rPr>
                              <w:rFonts w:eastAsia="Times New Roman" w:cs="Arial"/>
                              <w:sz w:val="24"/>
                            </w:rPr>
                            <w:t>in Rural America</w:t>
                          </w:r>
                        </w:p>
                        <w:p w14:paraId="7B87E385" w14:textId="77777777" w:rsidR="00AC335D" w:rsidRPr="00AC335D" w:rsidRDefault="00AC335D" w:rsidP="00AC335D">
                          <w:pPr>
                            <w:spacing w:after="0" w:line="240" w:lineRule="auto"/>
                            <w:rPr>
                              <w:rFonts w:ascii="Arial" w:hAnsi="Arial" w:cs="Arial"/>
                              <w:b/>
                              <w:i/>
                              <w:color w:val="446495"/>
                              <w:sz w:val="18"/>
                              <w:szCs w:val="19"/>
                            </w:rPr>
                          </w:pPr>
                        </w:p>
                        <w:p w14:paraId="27306BF7" w14:textId="40245D37" w:rsidR="00AC335D" w:rsidRPr="00031371" w:rsidRDefault="00AC335D" w:rsidP="00AC335D">
                          <w:pPr>
                            <w:spacing w:after="0" w:line="240" w:lineRule="auto"/>
                            <w:rPr>
                              <w:rFonts w:eastAsia="Times New Roman" w:cs="Arial"/>
                              <w:sz w:val="24"/>
                            </w:rPr>
                          </w:pPr>
                          <w:r w:rsidRPr="00031371">
                            <w:rPr>
                              <w:rFonts w:eastAsia="Times New Roman" w:cs="Arial"/>
                              <w:sz w:val="24"/>
                            </w:rPr>
                            <w:t xml:space="preserve"> Strategy for Success in Economic and Community Development</w:t>
                          </w:r>
                        </w:p>
                        <w:p w14:paraId="07AAA5F2" w14:textId="77777777" w:rsidR="00AC335D" w:rsidRPr="00031371" w:rsidRDefault="00AC335D" w:rsidP="00AC335D">
                          <w:pPr>
                            <w:spacing w:after="0" w:line="240" w:lineRule="auto"/>
                            <w:jc w:val="center"/>
                            <w:rPr>
                              <w:rFonts w:eastAsia="Times New Roman" w:cs="Arial"/>
                              <w:sz w:val="24"/>
                            </w:rPr>
                          </w:pPr>
                          <w:r w:rsidRPr="00031371">
                            <w:rPr>
                              <w:rFonts w:eastAsia="Times New Roman" w:cs="Arial"/>
                              <w:sz w:val="24"/>
                            </w:rPr>
                            <w:t>in Rural America</w:t>
                          </w:r>
                        </w:p>
                        <w:p w14:paraId="0CAF279C" w14:textId="72B3EC94" w:rsidR="003E169C" w:rsidRPr="00092ABB" w:rsidRDefault="003E169C" w:rsidP="00AC335D">
                          <w:pPr>
                            <w:jc w:val="both"/>
                            <w:rPr>
                              <w:rFonts w:ascii="Arial" w:hAnsi="Arial" w:cs="Arial"/>
                              <w:b/>
                              <w:i/>
                              <w:color w:val="446495"/>
                              <w:sz w:val="18"/>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3687B4" id="_x0000_t202" coordsize="21600,21600" o:spt="202" path="m,l,21600r21600,l21600,xe">
              <v:stroke joinstyle="miter"/>
              <v:path gradientshapeok="t" o:connecttype="rect"/>
            </v:shapetype>
            <v:shape id="Text Box 5" o:spid="_x0000_s1026" type="#_x0000_t202" style="position:absolute;left:0;text-align:left;margin-left:4.25pt;margin-top:9.35pt;width:480.2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" filled="f" stroked="f" strokeweight=".5pt">
              <v:textbox>
                <w:txbxContent>
                  <w:p w14:paraId="421563DC" w14:textId="4FEEF589" w:rsidR="00AC335D" w:rsidRPr="00031371" w:rsidRDefault="00AC335D" w:rsidP="00AC335D">
                    <w:pPr>
                      <w:spacing w:after="0" w:line="240" w:lineRule="auto"/>
                      <w:rPr>
                        <w:rFonts w:eastAsia="Times New Roman" w:cs="Arial"/>
                        <w:sz w:val="24"/>
                      </w:rPr>
                    </w:pPr>
                    <w:r w:rsidRPr="00AC335D">
                      <w:rPr>
                        <w:rFonts w:ascii="Arial" w:hAnsi="Arial" w:cs="Arial"/>
                        <w:b/>
                        <w:i/>
                        <w:color w:val="446495"/>
                        <w:sz w:val="16"/>
                        <w:szCs w:val="16"/>
                      </w:rPr>
                      <w:t xml:space="preserve">The </w:t>
                    </w:r>
                    <w:proofErr w:type="spellStart"/>
                    <w:r w:rsidRPr="00AC335D">
                      <w:rPr>
                        <w:rFonts w:ascii="Arial" w:hAnsi="Arial" w:cs="Arial"/>
                        <w:b/>
                        <w:i/>
                        <w:color w:val="446495"/>
                        <w:sz w:val="16"/>
                        <w:szCs w:val="16"/>
                      </w:rPr>
                      <w:t>WealthWorks</w:t>
                    </w:r>
                    <w:proofErr w:type="spellEnd"/>
                    <w:r w:rsidRPr="00AC335D">
                      <w:rPr>
                        <w:rFonts w:ascii="Arial" w:hAnsi="Arial" w:cs="Arial"/>
                        <w:b/>
                        <w:i/>
                        <w:color w:val="446495"/>
                        <w:sz w:val="16"/>
                        <w:szCs w:val="16"/>
                      </w:rPr>
                      <w:t xml:space="preserve"> Toolkit:</w:t>
                    </w:r>
                    <w:r w:rsidRPr="00AC335D">
                      <w:rPr>
                        <w:rFonts w:eastAsia="Times New Roman" w:cs="Arial"/>
                        <w:sz w:val="16"/>
                        <w:szCs w:val="16"/>
                      </w:rPr>
                      <w:t xml:space="preserve"> </w:t>
                    </w:r>
                    <w:r w:rsidRPr="00AC335D">
                      <w:rPr>
                        <w:rFonts w:ascii="Arial" w:hAnsi="Arial" w:cs="Arial"/>
                        <w:b/>
                        <w:i/>
                        <w:color w:val="446495"/>
                        <w:sz w:val="16"/>
                        <w:szCs w:val="16"/>
                      </w:rPr>
                      <w:t>A Strategy for Success in Economic and Community Development</w:t>
                    </w:r>
                  </w:p>
                  <w:p w14:paraId="49A4B49B" w14:textId="77777777" w:rsidR="00AC335D" w:rsidRPr="00031371" w:rsidRDefault="00AC335D" w:rsidP="00AC335D">
                    <w:pPr>
                      <w:spacing w:after="0" w:line="240" w:lineRule="auto"/>
                      <w:jc w:val="center"/>
                      <w:rPr>
                        <w:rFonts w:eastAsia="Times New Roman" w:cs="Arial"/>
                        <w:sz w:val="24"/>
                      </w:rPr>
                    </w:pPr>
                    <w:r w:rsidRPr="00031371">
                      <w:rPr>
                        <w:rFonts w:eastAsia="Times New Roman" w:cs="Arial"/>
                        <w:sz w:val="24"/>
                      </w:rPr>
                      <w:t>in Rural America</w:t>
                    </w:r>
                  </w:p>
                  <w:p w14:paraId="7B87E385" w14:textId="77777777" w:rsidR="00AC335D" w:rsidRPr="00AC335D" w:rsidRDefault="00AC335D" w:rsidP="00AC335D">
                    <w:pPr>
                      <w:spacing w:after="0" w:line="240" w:lineRule="auto"/>
                      <w:rPr>
                        <w:rFonts w:ascii="Arial" w:hAnsi="Arial" w:cs="Arial"/>
                        <w:b/>
                        <w:i/>
                        <w:color w:val="446495"/>
                        <w:sz w:val="18"/>
                        <w:szCs w:val="19"/>
                      </w:rPr>
                    </w:pPr>
                  </w:p>
                  <w:p w14:paraId="27306BF7" w14:textId="40245D37" w:rsidR="00AC335D" w:rsidRPr="00031371" w:rsidRDefault="00AC335D" w:rsidP="00AC335D">
                    <w:pPr>
                      <w:spacing w:after="0" w:line="240" w:lineRule="auto"/>
                      <w:rPr>
                        <w:rFonts w:eastAsia="Times New Roman" w:cs="Arial"/>
                        <w:sz w:val="24"/>
                      </w:rPr>
                    </w:pPr>
                    <w:r w:rsidRPr="00031371">
                      <w:rPr>
                        <w:rFonts w:eastAsia="Times New Roman" w:cs="Arial"/>
                        <w:sz w:val="24"/>
                      </w:rPr>
                      <w:t xml:space="preserve"> Strategy for Success in Economic and Community Development</w:t>
                    </w:r>
                  </w:p>
                  <w:p w14:paraId="07AAA5F2" w14:textId="77777777" w:rsidR="00AC335D" w:rsidRPr="00031371" w:rsidRDefault="00AC335D" w:rsidP="00AC335D">
                    <w:pPr>
                      <w:spacing w:after="0" w:line="240" w:lineRule="auto"/>
                      <w:jc w:val="center"/>
                      <w:rPr>
                        <w:rFonts w:eastAsia="Times New Roman" w:cs="Arial"/>
                        <w:sz w:val="24"/>
                      </w:rPr>
                    </w:pPr>
                    <w:r w:rsidRPr="00031371">
                      <w:rPr>
                        <w:rFonts w:eastAsia="Times New Roman" w:cs="Arial"/>
                        <w:sz w:val="24"/>
                      </w:rPr>
                      <w:t>in Rural America</w:t>
                    </w:r>
                  </w:p>
                  <w:p w14:paraId="0CAF279C" w14:textId="72B3EC94" w:rsidR="003E169C" w:rsidRPr="00092ABB" w:rsidRDefault="003E169C" w:rsidP="00AC335D">
                    <w:pPr>
                      <w:jc w:val="both"/>
                      <w:rPr>
                        <w:rFonts w:ascii="Arial" w:hAnsi="Arial" w:cs="Arial"/>
                        <w:b/>
                        <w:i/>
                        <w:color w:val="446495"/>
                        <w:sz w:val="18"/>
                        <w:szCs w:val="19"/>
                      </w:rPr>
                    </w:pPr>
                  </w:p>
                </w:txbxContent>
              </v:textbox>
            </v:shape>
          </w:pict>
        </mc:Fallback>
      </mc:AlternateContent>
    </w:r>
    <w:r w:rsidR="00092ABB">
      <w:rPr>
        <w:rFonts w:ascii="Verdana" w:hAnsi="Verdana"/>
        <w:b/>
        <w:noProof/>
        <w:color w:val="FFFFFF" w:themeColor="background1"/>
        <w:sz w:val="32"/>
        <w:szCs w:val="36"/>
      </w:rPr>
      <mc:AlternateContent>
        <mc:Choice Requires="wps">
          <w:drawing>
            <wp:anchor distT="0" distB="0" distL="114300" distR="114300" simplePos="0" relativeHeight="251658240" behindDoc="0" locked="0" layoutInCell="1" allowOverlap="1" wp14:anchorId="6AD17865" wp14:editId="736B53B8">
              <wp:simplePos x="0" y="0"/>
              <wp:positionH relativeFrom="column">
                <wp:posOffset>0</wp:posOffset>
              </wp:positionH>
              <wp:positionV relativeFrom="paragraph">
                <wp:posOffset>143933</wp:posOffset>
              </wp:positionV>
              <wp:extent cx="6400800" cy="228600"/>
              <wp:effectExtent l="19050" t="0" r="19050" b="19050"/>
              <wp:wrapNone/>
              <wp:docPr id="4" name="Chevron 4"/>
              <wp:cNvGraphicFramePr/>
              <a:graphic xmlns:a="http://schemas.openxmlformats.org/drawingml/2006/main">
                <a:graphicData uri="http://schemas.microsoft.com/office/word/2010/wordprocessingShape">
                  <wps:wsp>
                    <wps:cNvSpPr/>
                    <wps:spPr>
                      <a:xfrm>
                        <a:off x="0" y="0"/>
                        <a:ext cx="6400800" cy="228600"/>
                      </a:xfrm>
                      <a:prstGeom prst="chevron">
                        <a:avLst/>
                      </a:prstGeom>
                      <a:noFill/>
                      <a:ln>
                        <a:solidFill>
                          <a:srgbClr val="4464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B7BD1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 o:spid="_x0000_s1026" type="#_x0000_t55" style="position:absolute;margin-left:0;margin-top:11.35pt;width:7in;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" adj="21214" filled="f" strokecolor="#446495" strokeweight="2pt"/>
          </w:pict>
        </mc:Fallback>
      </mc:AlternateContent>
    </w:r>
  </w:p>
  <w:p w14:paraId="4F39161D" w14:textId="77777777" w:rsidR="003E169C" w:rsidRPr="002F5D59" w:rsidRDefault="003E169C" w:rsidP="003E169C">
    <w:pPr>
      <w:pStyle w:val="Header"/>
      <w:jc w:val="cent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476E"/>
    <w:multiLevelType w:val="hybridMultilevel"/>
    <w:tmpl w:val="28D015CC"/>
    <w:lvl w:ilvl="0" w:tplc="E98673F6">
      <w:start w:val="1"/>
      <w:numFmt w:val="bullet"/>
      <w:lvlText w:val=""/>
      <w:lvlJc w:val="left"/>
      <w:pPr>
        <w:ind w:left="720" w:hanging="360"/>
      </w:pPr>
      <w:rPr>
        <w:rFonts w:ascii="Symbol" w:hAnsi="Symbol" w:hint="default"/>
        <w:color w:val="30875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21682B"/>
    <w:multiLevelType w:val="hybridMultilevel"/>
    <w:tmpl w:val="29C4A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190A0B"/>
    <w:multiLevelType w:val="hybridMultilevel"/>
    <w:tmpl w:val="E556C342"/>
    <w:lvl w:ilvl="0" w:tplc="51DCE614">
      <w:start w:val="1"/>
      <w:numFmt w:val="decimal"/>
      <w:lvlText w:val="%1."/>
      <w:lvlJc w:val="left"/>
      <w:pPr>
        <w:ind w:left="720" w:hanging="360"/>
      </w:pPr>
      <w:rPr>
        <w:rFonts w:ascii="Arial" w:hAnsi="Arial" w:hint="default"/>
        <w:color w:val="446495"/>
        <w:w w:val="1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4B3E5C"/>
    <w:multiLevelType w:val="hybridMultilevel"/>
    <w:tmpl w:val="04B014F8"/>
    <w:lvl w:ilvl="0" w:tplc="2B88872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24A2B"/>
    <w:multiLevelType w:val="hybridMultilevel"/>
    <w:tmpl w:val="3EEEC5EC"/>
    <w:lvl w:ilvl="0" w:tplc="04090001">
      <w:start w:val="1"/>
      <w:numFmt w:val="bullet"/>
      <w:lvlText w:val=""/>
      <w:lvlJc w:val="left"/>
      <w:pPr>
        <w:ind w:left="1080" w:hanging="360"/>
      </w:pPr>
      <w:rPr>
        <w:rFonts w:ascii="Symbol" w:hAnsi="Symbol" w:hint="default"/>
        <w:color w:val="446495"/>
        <w:w w:val="1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416E99"/>
    <w:multiLevelType w:val="hybridMultilevel"/>
    <w:tmpl w:val="49860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F1A36"/>
    <w:multiLevelType w:val="hybridMultilevel"/>
    <w:tmpl w:val="6E229038"/>
    <w:lvl w:ilvl="0" w:tplc="51DCE614">
      <w:start w:val="1"/>
      <w:numFmt w:val="decimal"/>
      <w:lvlText w:val="%1."/>
      <w:lvlJc w:val="left"/>
      <w:pPr>
        <w:ind w:left="720" w:hanging="360"/>
      </w:pPr>
      <w:rPr>
        <w:rFonts w:ascii="Arial" w:hAnsi="Arial" w:hint="default"/>
        <w:color w:val="446495"/>
        <w:w w:val="1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C445A4"/>
    <w:multiLevelType w:val="hybridMultilevel"/>
    <w:tmpl w:val="F134EF14"/>
    <w:lvl w:ilvl="0" w:tplc="51DCE614">
      <w:start w:val="1"/>
      <w:numFmt w:val="decimal"/>
      <w:lvlText w:val="%1."/>
      <w:lvlJc w:val="left"/>
      <w:pPr>
        <w:ind w:left="720" w:hanging="360"/>
      </w:pPr>
      <w:rPr>
        <w:rFonts w:ascii="Arial" w:hAnsi="Arial" w:hint="default"/>
        <w:color w:val="446495"/>
        <w:w w:val="1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36524B"/>
    <w:multiLevelType w:val="hybridMultilevel"/>
    <w:tmpl w:val="76C4B3EE"/>
    <w:lvl w:ilvl="0" w:tplc="51DCE614">
      <w:start w:val="1"/>
      <w:numFmt w:val="decimal"/>
      <w:lvlText w:val="%1."/>
      <w:lvlJc w:val="left"/>
      <w:pPr>
        <w:ind w:left="720" w:hanging="360"/>
      </w:pPr>
      <w:rPr>
        <w:rFonts w:ascii="Arial" w:hAnsi="Arial" w:hint="default"/>
        <w:color w:val="446495"/>
        <w:w w:val="1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B27B15"/>
    <w:multiLevelType w:val="hybridMultilevel"/>
    <w:tmpl w:val="765076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005BE1"/>
    <w:multiLevelType w:val="hybridMultilevel"/>
    <w:tmpl w:val="2226538A"/>
    <w:lvl w:ilvl="0" w:tplc="E98673F6">
      <w:start w:val="1"/>
      <w:numFmt w:val="bullet"/>
      <w:lvlText w:val=""/>
      <w:lvlJc w:val="left"/>
      <w:pPr>
        <w:ind w:left="720" w:hanging="360"/>
      </w:pPr>
      <w:rPr>
        <w:rFonts w:ascii="Symbol" w:hAnsi="Symbol" w:hint="default"/>
        <w:color w:val="30875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B01C0A"/>
    <w:multiLevelType w:val="hybridMultilevel"/>
    <w:tmpl w:val="D0C48FBA"/>
    <w:lvl w:ilvl="0" w:tplc="51DCE614">
      <w:start w:val="1"/>
      <w:numFmt w:val="decimal"/>
      <w:lvlText w:val="%1."/>
      <w:lvlJc w:val="left"/>
      <w:pPr>
        <w:ind w:left="720" w:hanging="360"/>
      </w:pPr>
      <w:rPr>
        <w:rFonts w:ascii="Arial" w:hAnsi="Arial" w:hint="default"/>
        <w:color w:val="446495"/>
        <w:w w:val="1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E96BEA"/>
    <w:multiLevelType w:val="hybridMultilevel"/>
    <w:tmpl w:val="8020F2B2"/>
    <w:lvl w:ilvl="0" w:tplc="51DCE614">
      <w:start w:val="1"/>
      <w:numFmt w:val="decimal"/>
      <w:lvlText w:val="%1."/>
      <w:lvlJc w:val="left"/>
      <w:pPr>
        <w:ind w:left="720" w:hanging="360"/>
      </w:pPr>
      <w:rPr>
        <w:rFonts w:ascii="Arial" w:hAnsi="Arial" w:hint="default"/>
        <w:color w:val="446495"/>
        <w:w w:val="100"/>
        <w:sz w:val="28"/>
      </w:rPr>
    </w:lvl>
    <w:lvl w:ilvl="1" w:tplc="7778C52A">
      <w:start w:val="1"/>
      <w:numFmt w:val="lowerLetter"/>
      <w:lvlText w:val="%2."/>
      <w:lvlJc w:val="left"/>
      <w:pPr>
        <w:ind w:left="1440" w:hanging="360"/>
      </w:pPr>
      <w:rPr>
        <w:rFonts w:ascii="Arial" w:hAnsi="Arial" w:hint="default"/>
        <w:color w:val="446495"/>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4D63EC"/>
    <w:multiLevelType w:val="hybridMultilevel"/>
    <w:tmpl w:val="5F8A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CE0C53"/>
    <w:multiLevelType w:val="hybridMultilevel"/>
    <w:tmpl w:val="040E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9"/>
  </w:num>
  <w:num w:numId="4">
    <w:abstractNumId w:val="13"/>
  </w:num>
  <w:num w:numId="5">
    <w:abstractNumId w:val="3"/>
  </w:num>
  <w:num w:numId="6">
    <w:abstractNumId w:val="0"/>
  </w:num>
  <w:num w:numId="7">
    <w:abstractNumId w:val="10"/>
  </w:num>
  <w:num w:numId="8">
    <w:abstractNumId w:val="12"/>
  </w:num>
  <w:num w:numId="9">
    <w:abstractNumId w:val="6"/>
  </w:num>
  <w:num w:numId="10">
    <w:abstractNumId w:val="1"/>
  </w:num>
  <w:num w:numId="11">
    <w:abstractNumId w:val="8"/>
  </w:num>
  <w:num w:numId="12">
    <w:abstractNumId w:val="2"/>
  </w:num>
  <w:num w:numId="13">
    <w:abstractNumId w:val="7"/>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77C"/>
    <w:rsid w:val="00056337"/>
    <w:rsid w:val="00092ABB"/>
    <w:rsid w:val="000E02CB"/>
    <w:rsid w:val="001A5FD0"/>
    <w:rsid w:val="00214C15"/>
    <w:rsid w:val="00236204"/>
    <w:rsid w:val="0029355E"/>
    <w:rsid w:val="003376E8"/>
    <w:rsid w:val="0034577C"/>
    <w:rsid w:val="003D7351"/>
    <w:rsid w:val="003E169C"/>
    <w:rsid w:val="004600D7"/>
    <w:rsid w:val="004E0291"/>
    <w:rsid w:val="005250B5"/>
    <w:rsid w:val="00527325"/>
    <w:rsid w:val="00590178"/>
    <w:rsid w:val="00644868"/>
    <w:rsid w:val="006F4694"/>
    <w:rsid w:val="006F46A3"/>
    <w:rsid w:val="00715258"/>
    <w:rsid w:val="0077325F"/>
    <w:rsid w:val="007C56F1"/>
    <w:rsid w:val="007D4553"/>
    <w:rsid w:val="007F1023"/>
    <w:rsid w:val="0082525C"/>
    <w:rsid w:val="008253E7"/>
    <w:rsid w:val="00877F4F"/>
    <w:rsid w:val="00932004"/>
    <w:rsid w:val="009812A6"/>
    <w:rsid w:val="009A3F30"/>
    <w:rsid w:val="009B3222"/>
    <w:rsid w:val="009E39A8"/>
    <w:rsid w:val="00A75021"/>
    <w:rsid w:val="00AC335D"/>
    <w:rsid w:val="00B239BB"/>
    <w:rsid w:val="00B26A16"/>
    <w:rsid w:val="00BF2F61"/>
    <w:rsid w:val="00C2077C"/>
    <w:rsid w:val="00C60A84"/>
    <w:rsid w:val="00CF722C"/>
    <w:rsid w:val="00D26B53"/>
    <w:rsid w:val="00D3376A"/>
    <w:rsid w:val="00D84A27"/>
    <w:rsid w:val="00E43B8D"/>
    <w:rsid w:val="00E938CC"/>
    <w:rsid w:val="00F33F23"/>
    <w:rsid w:val="00F63064"/>
    <w:rsid w:val="00FE6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1E0C07"/>
  <w14:defaultImageDpi w14:val="300"/>
  <w15:docId w15:val="{B8C9BFF6-80C0-47E0-B957-22D7006B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69C"/>
    <w:pPr>
      <w:spacing w:after="200" w:line="276" w:lineRule="auto"/>
    </w:pPr>
    <w:rPr>
      <w:rFonts w:ascii="Georgia" w:hAnsi="Georgia"/>
      <w:sz w:val="22"/>
    </w:rPr>
  </w:style>
  <w:style w:type="paragraph" w:styleId="Heading1">
    <w:name w:val="heading 1"/>
    <w:basedOn w:val="Normal"/>
    <w:next w:val="Normal"/>
    <w:link w:val="Heading1Char"/>
    <w:uiPriority w:val="9"/>
    <w:qFormat/>
    <w:rsid w:val="00092ABB"/>
    <w:pPr>
      <w:keepNext/>
      <w:keepLines/>
      <w:spacing w:before="480" w:after="0" w:line="240" w:lineRule="auto"/>
      <w:outlineLvl w:val="0"/>
    </w:pPr>
    <w:rPr>
      <w:rFonts w:ascii="Arial" w:eastAsiaTheme="majorEastAsia" w:hAnsi="Arial" w:cs="Arial"/>
      <w:b/>
      <w:bCs/>
      <w:color w:val="446495"/>
      <w:sz w:val="28"/>
      <w:szCs w:val="28"/>
    </w:rPr>
  </w:style>
  <w:style w:type="paragraph" w:styleId="Heading2">
    <w:name w:val="heading 2"/>
    <w:basedOn w:val="Heading1"/>
    <w:next w:val="Normal"/>
    <w:link w:val="Heading2Char"/>
    <w:uiPriority w:val="9"/>
    <w:unhideWhenUsed/>
    <w:qFormat/>
    <w:rsid w:val="00932004"/>
    <w:pPr>
      <w:spacing w:before="200"/>
      <w:outlineLvl w:val="1"/>
    </w:pPr>
    <w:rPr>
      <w:b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325"/>
    <w:pPr>
      <w:ind w:left="720"/>
      <w:contextualSpacing/>
    </w:pPr>
  </w:style>
  <w:style w:type="paragraph" w:styleId="Footer">
    <w:name w:val="footer"/>
    <w:basedOn w:val="Normal"/>
    <w:link w:val="FooterChar"/>
    <w:uiPriority w:val="99"/>
    <w:unhideWhenUsed/>
    <w:rsid w:val="00FE605A"/>
    <w:pPr>
      <w:tabs>
        <w:tab w:val="center" w:pos="4320"/>
        <w:tab w:val="right" w:pos="8640"/>
      </w:tabs>
    </w:pPr>
  </w:style>
  <w:style w:type="character" w:customStyle="1" w:styleId="FooterChar">
    <w:name w:val="Footer Char"/>
    <w:basedOn w:val="DefaultParagraphFont"/>
    <w:link w:val="Footer"/>
    <w:uiPriority w:val="99"/>
    <w:rsid w:val="00FE605A"/>
  </w:style>
  <w:style w:type="character" w:styleId="PageNumber">
    <w:name w:val="page number"/>
    <w:basedOn w:val="DefaultParagraphFont"/>
    <w:uiPriority w:val="99"/>
    <w:semiHidden/>
    <w:unhideWhenUsed/>
    <w:rsid w:val="00FE605A"/>
  </w:style>
  <w:style w:type="paragraph" w:styleId="Title">
    <w:name w:val="Title"/>
    <w:basedOn w:val="Normal"/>
    <w:next w:val="Normal"/>
    <w:link w:val="TitleChar"/>
    <w:uiPriority w:val="10"/>
    <w:qFormat/>
    <w:rsid w:val="00092ABB"/>
    <w:pPr>
      <w:spacing w:after="240" w:line="240" w:lineRule="auto"/>
      <w:contextualSpacing/>
    </w:pPr>
    <w:rPr>
      <w:rFonts w:ascii="Arial" w:eastAsiaTheme="majorEastAsia" w:hAnsi="Arial" w:cs="Arial"/>
      <w:color w:val="446495"/>
      <w:spacing w:val="5"/>
      <w:kern w:val="28"/>
      <w:sz w:val="52"/>
      <w:szCs w:val="52"/>
    </w:rPr>
  </w:style>
  <w:style w:type="character" w:customStyle="1" w:styleId="TitleChar">
    <w:name w:val="Title Char"/>
    <w:basedOn w:val="DefaultParagraphFont"/>
    <w:link w:val="Title"/>
    <w:uiPriority w:val="10"/>
    <w:rsid w:val="00092ABB"/>
    <w:rPr>
      <w:rFonts w:ascii="Arial" w:eastAsiaTheme="majorEastAsia" w:hAnsi="Arial" w:cs="Arial"/>
      <w:color w:val="446495"/>
      <w:spacing w:val="5"/>
      <w:kern w:val="28"/>
      <w:sz w:val="52"/>
      <w:szCs w:val="52"/>
    </w:rPr>
  </w:style>
  <w:style w:type="character" w:customStyle="1" w:styleId="Heading1Char">
    <w:name w:val="Heading 1 Char"/>
    <w:basedOn w:val="DefaultParagraphFont"/>
    <w:link w:val="Heading1"/>
    <w:uiPriority w:val="9"/>
    <w:rsid w:val="00092ABB"/>
    <w:rPr>
      <w:rFonts w:ascii="Arial" w:eastAsiaTheme="majorEastAsia" w:hAnsi="Arial" w:cs="Arial"/>
      <w:b/>
      <w:bCs/>
      <w:color w:val="446495"/>
      <w:sz w:val="28"/>
      <w:szCs w:val="28"/>
    </w:rPr>
  </w:style>
  <w:style w:type="character" w:customStyle="1" w:styleId="Heading2Char">
    <w:name w:val="Heading 2 Char"/>
    <w:basedOn w:val="DefaultParagraphFont"/>
    <w:link w:val="Heading2"/>
    <w:uiPriority w:val="9"/>
    <w:rsid w:val="00932004"/>
    <w:rPr>
      <w:rFonts w:ascii="Arial" w:eastAsiaTheme="majorEastAsia" w:hAnsi="Arial" w:cs="Arial"/>
      <w:bCs/>
      <w:color w:val="30875C"/>
      <w:szCs w:val="28"/>
    </w:rPr>
  </w:style>
  <w:style w:type="paragraph" w:styleId="Header">
    <w:name w:val="header"/>
    <w:basedOn w:val="Normal"/>
    <w:link w:val="HeaderChar"/>
    <w:uiPriority w:val="99"/>
    <w:unhideWhenUsed/>
    <w:rsid w:val="003E16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69C"/>
    <w:rPr>
      <w:rFonts w:ascii="Georgia" w:hAnsi="Georgia"/>
      <w:sz w:val="22"/>
    </w:rPr>
  </w:style>
  <w:style w:type="paragraph" w:customStyle="1" w:styleId="WWTWorksheetPageTitle">
    <w:name w:val="WWT Worksheet Page Title"/>
    <w:basedOn w:val="Normal"/>
    <w:uiPriority w:val="99"/>
    <w:rsid w:val="001A5FD0"/>
    <w:pPr>
      <w:suppressAutoHyphens/>
      <w:autoSpaceDE w:val="0"/>
      <w:autoSpaceDN w:val="0"/>
      <w:adjustRightInd w:val="0"/>
      <w:spacing w:after="0" w:line="288" w:lineRule="auto"/>
      <w:textAlignment w:val="center"/>
    </w:pPr>
    <w:rPr>
      <w:rFonts w:ascii="ProximaSans" w:hAnsi="ProximaSans" w:cs="ProximaSans"/>
      <w:i/>
      <w:iCs/>
      <w:color w:val="446495"/>
      <w:sz w:val="40"/>
      <w:szCs w:val="40"/>
    </w:rPr>
  </w:style>
  <w:style w:type="paragraph" w:customStyle="1" w:styleId="WWTWorksheetHeader">
    <w:name w:val="WWT Worksheet Header"/>
    <w:basedOn w:val="Normal"/>
    <w:uiPriority w:val="99"/>
    <w:rsid w:val="001A5FD0"/>
    <w:pPr>
      <w:autoSpaceDE w:val="0"/>
      <w:autoSpaceDN w:val="0"/>
      <w:adjustRightInd w:val="0"/>
      <w:spacing w:after="0" w:line="288" w:lineRule="auto"/>
      <w:textAlignment w:val="center"/>
    </w:pPr>
    <w:rPr>
      <w:rFonts w:ascii="Arial" w:hAnsi="Arial" w:cs="Arial"/>
      <w:color w:val="446495"/>
      <w:sz w:val="36"/>
      <w:szCs w:val="36"/>
    </w:rPr>
  </w:style>
  <w:style w:type="paragraph" w:customStyle="1" w:styleId="WWTWorksheetBulletList">
    <w:name w:val="WWT Worksheet Bullet List"/>
    <w:basedOn w:val="Normal"/>
    <w:uiPriority w:val="99"/>
    <w:rsid w:val="001A5FD0"/>
    <w:pPr>
      <w:tabs>
        <w:tab w:val="left" w:pos="720"/>
      </w:tabs>
      <w:suppressAutoHyphens/>
      <w:autoSpaceDE w:val="0"/>
      <w:autoSpaceDN w:val="0"/>
      <w:adjustRightInd w:val="0"/>
      <w:spacing w:after="60" w:line="270" w:lineRule="atLeast"/>
      <w:ind w:left="360" w:hanging="360"/>
      <w:textAlignment w:val="center"/>
    </w:pPr>
    <w:rPr>
      <w:rFonts w:cs="Georgia"/>
      <w:color w:val="000000"/>
      <w:szCs w:val="22"/>
    </w:rPr>
  </w:style>
  <w:style w:type="paragraph" w:customStyle="1" w:styleId="Text">
    <w:name w:val="Text"/>
    <w:basedOn w:val="Normal"/>
    <w:uiPriority w:val="99"/>
    <w:rsid w:val="001A5FD0"/>
    <w:pPr>
      <w:suppressAutoHyphens/>
      <w:autoSpaceDE w:val="0"/>
      <w:autoSpaceDN w:val="0"/>
      <w:adjustRightInd w:val="0"/>
      <w:spacing w:after="60" w:line="270" w:lineRule="atLeast"/>
      <w:jc w:val="both"/>
      <w:textAlignment w:val="center"/>
    </w:pPr>
    <w:rPr>
      <w:rFonts w:cs="Georgia"/>
      <w:color w:val="000000"/>
      <w:szCs w:val="22"/>
    </w:rPr>
  </w:style>
  <w:style w:type="paragraph" w:customStyle="1" w:styleId="WWTWorksheetNumberedList">
    <w:name w:val="WWT Worksheet Numbered List"/>
    <w:basedOn w:val="Normal"/>
    <w:uiPriority w:val="99"/>
    <w:rsid w:val="001A5FD0"/>
    <w:pPr>
      <w:tabs>
        <w:tab w:val="left" w:pos="720"/>
      </w:tabs>
      <w:suppressAutoHyphens/>
      <w:autoSpaceDE w:val="0"/>
      <w:autoSpaceDN w:val="0"/>
      <w:adjustRightInd w:val="0"/>
      <w:spacing w:after="60" w:line="270" w:lineRule="atLeast"/>
      <w:ind w:left="360" w:hanging="360"/>
      <w:textAlignment w:val="center"/>
    </w:pPr>
    <w:rPr>
      <w:rFonts w:cs="Georgia"/>
      <w:color w:val="000000"/>
      <w:szCs w:val="22"/>
    </w:rPr>
  </w:style>
  <w:style w:type="paragraph" w:customStyle="1" w:styleId="WWTBulletList">
    <w:name w:val="WWT Bullet List"/>
    <w:basedOn w:val="Text"/>
    <w:uiPriority w:val="99"/>
    <w:rsid w:val="00A75021"/>
    <w:pPr>
      <w:ind w:left="720" w:hanging="360"/>
    </w:pPr>
  </w:style>
  <w:style w:type="paragraph" w:styleId="BalloonText">
    <w:name w:val="Balloon Text"/>
    <w:basedOn w:val="Normal"/>
    <w:link w:val="BalloonTextChar"/>
    <w:uiPriority w:val="99"/>
    <w:semiHidden/>
    <w:unhideWhenUsed/>
    <w:rsid w:val="00A75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WW Bar and Font Colors">
      <a:dk1>
        <a:srgbClr val="575D82"/>
      </a:dk1>
      <a:lt1>
        <a:sysClr val="window" lastClr="FFFFFF"/>
      </a:lt1>
      <a:dk2>
        <a:srgbClr val="437C52"/>
      </a:dk2>
      <a:lt2>
        <a:srgbClr val="EEECE1"/>
      </a:lt2>
      <a:accent1>
        <a:srgbClr val="BE6768"/>
      </a:accent1>
      <a:accent2>
        <a:srgbClr val="BE8346"/>
      </a:accent2>
      <a:accent3>
        <a:srgbClr val="8AC0CB"/>
      </a:accent3>
      <a:accent4>
        <a:srgbClr val="6F9269"/>
      </a:accent4>
      <a:accent5>
        <a:srgbClr val="8668A9"/>
      </a:accent5>
      <a:accent6>
        <a:srgbClr val="CEB959"/>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130</Words>
  <Characters>744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Dynamica</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Wyckoff</dc:creator>
  <cp:lastModifiedBy>Brett Schwartz</cp:lastModifiedBy>
  <cp:revision>2</cp:revision>
  <cp:lastPrinted>2015-02-23T18:19:00Z</cp:lastPrinted>
  <dcterms:created xsi:type="dcterms:W3CDTF">2021-06-08T17:32:00Z</dcterms:created>
  <dcterms:modified xsi:type="dcterms:W3CDTF">2021-06-08T17:32:00Z</dcterms:modified>
</cp:coreProperties>
</file>